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SBP-300NBW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Wandhalterungen, Stahl/Aluminium,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Stahl, Aluminium</w:t>
      </w:r>
    </w:p>
    <w:p>
      <w:pPr>
        <w:pStyle w:val="p2Style"/>
      </w:pPr>
      <w:r>
        <w:rPr>
          <w:rStyle w:val="textStyle"/>
        </w:rPr>
        <w:t xml:space="preserve">Kompatibel mit SBP-300WMW1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SBP-300NBW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2026-10-01T11:50:14+00:00</dcterms:created>
  <dcterms:modified xsi:type="dcterms:W3CDTF">2026-10-01T11:50:14+00:00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