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224290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SBP-300NBW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Anschlussbox, für Hanwha Techwin Wandhalterungen, Stahl/Aluminium,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Stahl, Aluminium</w:t>
      </w:r>
    </w:p>
    <w:p>
      <w:pPr>
        <w:pStyle w:val="p2Style"/>
      </w:pPr>
      <w:r>
        <w:rPr>
          <w:rStyle w:val="textStyle"/>
        </w:rPr>
        <w:t xml:space="preserve">Kompatibel mit SBP-300WMW1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SBP-300NBW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2026-07-21T08:42:44+00:00</dcterms:created>
  <dcterms:modified xsi:type="dcterms:W3CDTF">2026-07-21T08:42:44+00:00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