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XNO-6085R/TL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1920x1280, 4x, IR, mit Sprinx Traffic Light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