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für Hanwha Techwin Domes, Kunststoff,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