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224327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Teledyne FLIR FB-618 O 8.3Hz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24mm, 8.3Hz, 18° FoV, 640x480,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24 mm Objektiv, 18° Bildwinkel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Integrierte Analysefunktionen</w:t>
      </w:r>
    </w:p>
    <w:p>
      <w:pPr>
        <w:pStyle w:val="p2Style"/>
      </w:pPr>
      <w:r>
        <w:rPr>
          <w:rStyle w:val="textStyle"/>
        </w:rPr>
        <w:t xml:space="preserve">Steuerung und Bedienung über TCP/IP</w:t>
      </w:r>
    </w:p>
    <w:p>
      <w:pPr>
        <w:pStyle w:val="p2Style"/>
      </w:pPr>
      <w:r>
        <w:rPr>
          <w:rStyle w:val="textStyle"/>
        </w:rPr>
        <w:t xml:space="preserve">Dual-Streaming in H.264, MJPEG</w:t>
      </w:r>
    </w:p>
    <w:p>
      <w:pPr>
        <w:pStyle w:val="p2Style"/>
      </w:pPr>
      <w:r>
        <w:rPr>
          <w:rStyle w:val="textStyle"/>
        </w:rPr>
        <w:t xml:space="preserve">Simultaner analoger Videoausgang, PAL</w:t>
      </w:r>
    </w:p>
    <w:p>
      <w:pPr>
        <w:pStyle w:val="p2Style"/>
      </w:pPr>
      <w:r>
        <w:rPr>
          <w:rStyle w:val="textStyle"/>
        </w:rPr>
        <w:t xml:space="preserve">Integrierte Heizung</w:t>
      </w:r>
    </w:p>
    <w:p>
      <w:pPr>
        <w:pStyle w:val="p2Style"/>
      </w:pPr>
      <w:r>
        <w:rPr>
          <w:rStyle w:val="textStyle"/>
        </w:rPr>
        <w:t xml:space="preserve">Sonnenblende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427-1064-91-00S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FB-Serie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2026-06-05T18:32:39+00:00</dcterms:created>
  <dcterms:modified xsi:type="dcterms:W3CDTF">2026-06-05T18:32:39+00:00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