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mit 4,5-135mm Brennweite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