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H.265, 2,8-12mm,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