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XRN-3010A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Kanal, 300Mbps, 8x SATA, ohne HDD,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SRB-160S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Netzwerkspeicher, iSCSI, 16xSATA, RAID, Hotswap, 4x Gbit LAN, 19", 3 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