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224084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K101-002-2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Säulenhöhe von 1,24m</w:t>
      </w:r>
    </w:p>
    <w:p>
      <w:pPr>
        <w:pStyle w:val="p2Style"/>
      </w:pPr>
      <w:r>
        <w:rPr>
          <w:rStyle w:val="textStyle"/>
        </w:rPr>
        <w:t xml:space="preserve">Farbe: Antrazit Grau</w:t>
      </w:r>
    </w:p>
    <w:p>
      <w:pPr>
        <w:pStyle w:val="p2Style"/>
      </w:pPr>
      <w:r>
        <w:rPr>
          <w:rStyle w:val="textStyle"/>
        </w:rPr>
        <w:t xml:space="preserve">Tragfähigkeit: 23kg</w:t>
      </w:r>
    </w:p>
    <w:p>
      <w:pPr>
        <w:pStyle w:val="p2Style"/>
      </w:pPr>
      <w:r>
        <w:rPr>
          <w:rStyle w:val="textStyle"/>
        </w:rPr>
        <w:t xml:space="preserve">Neigebereich 0°/-35°</w:t>
      </w:r>
    </w:p>
    <w:p>
      <w:pPr>
        <w:pStyle w:val="p2Style"/>
      </w:pPr>
      <w:r>
        <w:rPr>
          <w:rStyle w:val="textStyle"/>
        </w:rPr>
        <w:t xml:space="preserve">VESA: 100x100, 200x200, 300x300, 400x400</w:t>
      </w:r>
    </w:p>
    <w:p>
      <w:pPr>
        <w:pStyle w:val="p2Style"/>
      </w:pPr>
      <w:r>
        <w:rPr>
          <w:rStyle w:val="textStyle"/>
        </w:rPr>
        <w:t xml:space="preserve">Kabel können durch die Säule gefürt werden</w:t>
      </w:r>
    </w:p>
    <w:p>
      <w:pPr>
        <w:pStyle w:val="p2Style"/>
      </w:pPr>
      <w:r>
        <w:rPr>
          <w:rStyle w:val="textStyle"/>
        </w:rPr>
        <w:t xml:space="preserve">5 Jahre Garantie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K101-002-2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2024-03-29T11:37:46+00:00</dcterms:created>
  <dcterms:modified xsi:type="dcterms:W3CDTF">2024-03-29T11:37:46+00:00</dcterms:modified>
  <dc:title/>
  <dc:description/>
  <dc:subject/>
  <cp:keywords/>
  <cp:category/>
</cp:coreProperties>
</file>