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Icon WM 3D Alu/Black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LCD Monitore, +/-90°, 3D-Arm, bis 25kg,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