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Compact -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4,3"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Luxuriöse Gestaltung und Materialien</w:t>
      </w:r>
    </w:p>
    <w:p>
      <w:pPr>
        <w:pStyle w:val="p2Style"/>
      </w:pPr>
      <w:r>
        <w:rPr>
          <w:rStyle w:val="textStyle"/>
        </w:rPr>
        <w:t xml:space="preserve">Audio in HD-Qualität mit hoher Lautstärke</w:t>
      </w:r>
    </w:p>
    <w:p>
      <w:pPr>
        <w:pStyle w:val="p2Style"/>
      </w:pPr>
      <w:r>
        <w:rPr>
          <w:rStyle w:val="textStyle"/>
        </w:rPr>
        <w:t xml:space="preserve">4,3" Farbdisplay für intuitive Steuerung und Videobildanzeige</w:t>
      </w:r>
    </w:p>
    <w:p>
      <w:pPr>
        <w:pStyle w:val="p2Style"/>
      </w:pPr>
      <w:r>
        <w:rPr>
          <w:rStyle w:val="textStyle"/>
        </w:rPr>
        <w:t xml:space="preserve">Effektvolle Hinterleuchtung der Symbole</w:t>
      </w:r>
    </w:p>
    <w:p>
      <w:pPr>
        <w:pStyle w:val="p2Style"/>
      </w:pPr>
      <w:r>
        <w:rPr>
          <w:rStyle w:val="textStyle"/>
        </w:rPr>
        <w:t xml:space="preserve">Hochwertige Audiokomponenten</w:t>
      </w:r>
    </w:p>
    <w:p>
      <w:pPr>
        <w:pStyle w:val="p2Style"/>
      </w:pPr>
      <w:r>
        <w:rPr>
          <w:rStyle w:val="textStyle"/>
        </w:rPr>
        <w:t xml:space="preserve">Einfache Konfiguration und Anpassung</w:t>
      </w:r>
    </w:p>
    <w:p>
      <w:pPr>
        <w:pStyle w:val="p2Style"/>
      </w:pPr>
      <w:r>
        <w:rPr>
          <w:rStyle w:val="textStyle"/>
        </w:rPr>
        <w:t xml:space="preserve">Echo Cancelling für beste Sprachqualität</w:t>
      </w:r>
    </w:p>
    <w:p>
      <w:pPr>
        <w:pStyle w:val="p2Style"/>
      </w:pPr>
      <w:r>
        <w:rPr>
          <w:rStyle w:val="textStyle"/>
        </w:rPr>
        <w:t xml:space="preserve">kapazitive Tasten, LED-hinterleuchtet</w:t>
      </w:r>
    </w:p>
    <w:p>
      <w:pPr>
        <w:pStyle w:val="p2Style"/>
      </w:pPr>
      <w:r>
        <w:rPr>
          <w:rStyle w:val="textStyle"/>
        </w:rPr>
        <w:t xml:space="preserve">2N IP Sprechstellen kompatibel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91378501WH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desk 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Talk,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Unterputz, für 2N Innensprechstellen, für einfache Montage &amp; Ausrichtung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answering unit surface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Aufputzhalter für Wandmontage, für 2N Indoor Compact, Indoor View,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2026-08-01T02:58:48+00:00</dcterms:created>
  <dcterms:modified xsi:type="dcterms:W3CDTF">2026-08-01T02:58:48+00:00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