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S1116 RACKED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3x SATA, 1x 8TB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5.x Core Lizenzen</w:t>
      </w:r>
    </w:p>
    <w:p>
      <w:pPr>
        <w:pStyle w:val="p2Style"/>
      </w:pPr>
      <w:r>
        <w:rPr>
          <w:rStyle w:val="textStyle"/>
        </w:rPr>
        <w:t xml:space="preserve">Erweiterung auf max. 32 Kanäle möglich</w:t>
      </w:r>
    </w:p>
    <w:p>
      <w:pPr>
        <w:pStyle w:val="p2Style"/>
      </w:pPr>
      <w:r>
        <w:rPr>
          <w:rStyle w:val="textStyle"/>
        </w:rPr>
        <w:t xml:space="preserve">256 Mbit/s Gesamtdatendurchsatz (Aufnahme)</w:t>
      </w:r>
    </w:p>
    <w:p>
      <w:pPr>
        <w:pStyle w:val="p2Style"/>
      </w:pPr>
      <w:r>
        <w:rPr>
          <w:rStyle w:val="textStyle"/>
        </w:rPr>
        <w:t xml:space="preserve">Intel® i5-8500, 6x 3.0 GHz, 8GB RAM</w:t>
      </w:r>
    </w:p>
    <w:p>
      <w:pPr>
        <w:pStyle w:val="p2Style"/>
      </w:pPr>
      <w:r>
        <w:rPr>
          <w:rStyle w:val="textStyle"/>
        </w:rPr>
        <w:t xml:space="preserve">1x 8TB Enterprise HDD, 7200 rpm, SATA 6Gb/s</w:t>
      </w:r>
    </w:p>
    <w:p>
      <w:pPr>
        <w:pStyle w:val="p2Style"/>
      </w:pPr>
      <w:r>
        <w:rPr>
          <w:rStyle w:val="textStyle"/>
        </w:rPr>
        <w:t xml:space="preserve">Insgesamt drei HDD Steckplätze für Speicher</w:t>
      </w:r>
    </w:p>
    <w:p>
      <w:pPr>
        <w:pStyle w:val="p2Style"/>
      </w:pPr>
      <w:r>
        <w:rPr>
          <w:rStyle w:val="textStyle"/>
        </w:rPr>
        <w:t xml:space="preserve">Verwendung von Cient-PC für Liveansicht empfohlen</w:t>
      </w:r>
    </w:p>
    <w:p>
      <w:pPr>
        <w:pStyle w:val="p2Style"/>
      </w:pPr>
      <w:r>
        <w:rPr>
          <w:rStyle w:val="textStyle"/>
        </w:rPr>
        <w:t xml:space="preserve">Microsoft Windows 10 Enterprise auf 256 GB SSD</w:t>
      </w:r>
    </w:p>
    <w:p>
      <w:pPr>
        <w:pStyle w:val="p2Style"/>
      </w:pPr>
      <w:r>
        <w:rPr>
          <w:rStyle w:val="textStyle"/>
        </w:rPr>
        <w:t xml:space="preserve">2x USB 3.1, 1x USB 3.1 Type C, 2x Display Port 1.2</w:t>
      </w:r>
    </w:p>
    <w:p>
      <w:pPr>
        <w:pStyle w:val="p2Style"/>
      </w:pPr>
      <w:r>
        <w:rPr>
          <w:rStyle w:val="textStyle"/>
        </w:rPr>
        <w:t xml:space="preserve">Rackeinbaugehäuse, 19", 1 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2026-11-05T21:20:46+00:00</dcterms:created>
  <dcterms:modified xsi:type="dcterms:W3CDTF">2026-11-05T21:20:46+00:00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