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e, für armierte Kabel, M20, 12,5 - 20,9mm, Messing vernickelt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Armored cables (10, 25, 95 m)</w:t>
      </w:r>
    </w:p>
    <w:p>
      <w:pPr>
        <w:pStyle w:val="p2Style"/>
      </w:pPr>
      <w:r>
        <w:rPr>
          <w:rStyle w:val="textStyle"/>
        </w:rPr>
        <w:t xml:space="preserve">Für Kabeldurchmesser 12,5-20,9mm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2026-10-08T08:35:20+00:00</dcterms:created>
  <dcterms:modified xsi:type="dcterms:W3CDTF">2026-10-08T08:35:20+00:00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