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Q1785/86-LE Kameras, IK10,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Antireflexionsbeschichtung für IR-Betrieb</w:t>
      </w:r>
    </w:p>
    <w:p>
      <w:pPr>
        <w:pStyle w:val="p2Style"/>
      </w:pPr>
      <w:r>
        <w:rPr>
          <w:rStyle w:val="textStyle"/>
        </w:rPr>
        <w:t xml:space="preserve">Inklusive Halterung und Schraube</w:t>
      </w:r>
    </w:p>
    <w:p>
      <w:pPr>
        <w:pStyle w:val="p2Style"/>
      </w:pPr>
      <w:r>
        <w:rPr>
          <w:rStyle w:val="textStyle"/>
        </w:rPr>
        <w:t xml:space="preserve">Für AXIS Q1785-LE und AXIS Q1786-LE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2026-07-21T11:04:18+00:00</dcterms:created>
  <dcterms:modified xsi:type="dcterms:W3CDTF">2026-07-21T11:04:18+00:00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