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TQ6803 HARD-COATED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Q6125-LE, AXIS Q6135-LE, inklusive Dichtung,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Original Domekuppel</w:t>
      </w:r>
    </w:p>
    <w:p>
      <w:pPr>
        <w:pStyle w:val="p2Style"/>
      </w:pPr>
      <w:r>
        <w:rPr>
          <w:rStyle w:val="textStyle"/>
        </w:rPr>
        <w:t xml:space="preserve">Für AXIS Q6125-LE, AXIS Q6135-LE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Wetterfest</w:t>
      </w:r>
    </w:p>
    <w:p>
      <w:pPr>
        <w:pStyle w:val="p2Style"/>
      </w:pPr>
      <w:r>
        <w:rPr>
          <w:rStyle w:val="textStyle"/>
        </w:rPr>
        <w:t xml:space="preserve">Chemikalienresistent</w:t>
      </w:r>
    </w:p>
    <w:p>
      <w:pPr>
        <w:pStyle w:val="p2Style"/>
      </w:pPr>
      <w:r>
        <w:rPr>
          <w:rStyle w:val="textStyle"/>
        </w:rPr>
        <w:t xml:space="preserve">Gummidichtung inkusive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2026-08-23T23:47:31+00:00</dcterms:created>
  <dcterms:modified xsi:type="dcterms:W3CDTF">2026-08-23T23:47:31+00:00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