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PTZ-Kameras, Aluminium, grau,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Wandmonatgearm für den Außeneinsatz</w:t>
      </w:r>
    </w:p>
    <w:p>
      <w:pPr>
        <w:pStyle w:val="p2Style"/>
      </w:pPr>
      <w:r>
        <w:rPr>
          <w:rStyle w:val="textStyle"/>
        </w:rPr>
        <w:t xml:space="preserve">Einbauplatz für Midspans, Konverter, Serviceschleifen</w:t>
      </w:r>
    </w:p>
    <w:p>
      <w:pPr>
        <w:pStyle w:val="p2Style"/>
      </w:pPr>
      <w:r>
        <w:rPr>
          <w:rStyle w:val="textStyle"/>
        </w:rPr>
        <w:t xml:space="preserve">Vorinstalliertes Kabel mit RJ45 Stecker (IP66)</w:t>
      </w:r>
    </w:p>
    <w:p>
      <w:pPr>
        <w:pStyle w:val="p2Style"/>
      </w:pPr>
      <w:r>
        <w:rPr>
          <w:rStyle w:val="textStyle"/>
        </w:rPr>
        <w:t xml:space="preserve">Einfacher Austausch bestehender Axis Wandarme</w:t>
      </w:r>
    </w:p>
    <w:p>
      <w:pPr>
        <w:pStyle w:val="p2Style"/>
      </w:pPr>
      <w:r>
        <w:rPr>
          <w:rStyle w:val="textStyle"/>
        </w:rPr>
        <w:t xml:space="preserve">IP66 und IK10 für Schutzs vor Wetter und Vandalismus</w:t>
      </w:r>
    </w:p>
    <w:p>
      <w:pPr>
        <w:pStyle w:val="p2Style"/>
      </w:pPr>
      <w:r>
        <w:rPr>
          <w:rStyle w:val="textStyle"/>
        </w:rPr>
        <w:t xml:space="preserve">Kompatibel mit AXIS Q3709, AXIS P55, P56, Q60 und Q61</w:t>
      </w:r>
    </w:p>
    <w:p>
      <w:pPr>
        <w:pStyle w:val="p2Style"/>
      </w:pPr>
      <w:r>
        <w:rPr>
          <w:rStyle w:val="textStyle"/>
        </w:rPr>
        <w:t xml:space="preserve">Mast- und Eckmontage optional möglich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2026-06-05T21:02:44+00:00</dcterms:created>
  <dcterms:modified xsi:type="dcterms:W3CDTF">2026-06-05T21:02:44+00:00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