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T91B57 POLE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Mastdurchmesser von 100mm bis 410mm,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T91 Wandarme</w:t>
      </w:r>
    </w:p>
    <w:p>
      <w:pPr>
        <w:pStyle w:val="p2Style"/>
      </w:pPr>
      <w:r>
        <w:rPr>
          <w:rStyle w:val="textStyle"/>
        </w:rPr>
        <w:t xml:space="preserve">Für ausgewählte T98A Anschlusskästen</w:t>
      </w:r>
    </w:p>
    <w:p>
      <w:pPr>
        <w:pStyle w:val="p2Style"/>
      </w:pPr>
      <w:r>
        <w:rPr>
          <w:rStyle w:val="textStyle"/>
        </w:rPr>
        <w:t xml:space="preserve">Für Außenanwendung geeignet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2026-10-19T05:15:36+00:00</dcterms:created>
  <dcterms:modified xsi:type="dcterms:W3CDTF">2026-10-19T05:15:36+00:00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