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IR Dome, Fix, Tag/Nacht, 2,8-12mm, H.265, WDR, 1920x1080, IK10+,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Day&amp;Night, Infrarotbeleuchtung, bis 50m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&amp; FBAS Installationshilfe</w:t>
      </w:r>
    </w:p>
    <w:p>
      <w:pPr>
        <w:pStyle w:val="p2Style"/>
      </w:pPr>
      <w:r>
        <w:rPr>
          <w:rStyle w:val="textStyle"/>
        </w:rPr>
        <w:t xml:space="preserve">PoE (IEEE802.3af, Class3), 12VDC, 24VAC (optional)</w:t>
      </w:r>
    </w:p>
    <w:p>
      <w:pPr>
        <w:pStyle w:val="p2Style"/>
      </w:pPr>
      <w:r>
        <w:rPr>
          <w:rStyle w:val="textStyle"/>
        </w:rPr>
        <w:t xml:space="preserve">Für Außen, -50°C bis +60°C, IP66/IP67,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 (optional),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SBC-180B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SBP-187HM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2026-09-09T01:42:50+00:00</dcterms:created>
  <dcterms:modified xsi:type="dcterms:W3CDTF">2026-09-09T01:42:50+00:00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