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221903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UBXMIN40-4KPP2-ID1NP-2-8M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ohne Fotozelle,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Mit PLATINUM Multi-Core LED</w:t>
      </w:r>
    </w:p>
    <w:p>
      <w:pPr>
        <w:pStyle w:val="p2Style"/>
      </w:pPr>
      <w:r>
        <w:rPr>
          <w:rStyle w:val="textStyle"/>
        </w:rPr>
        <w:t xml:space="preserve">Effizient: &gt;110lm/w</w:t>
      </w:r>
    </w:p>
    <w:p>
      <w:pPr>
        <w:pStyle w:val="p2Style"/>
      </w:pPr>
      <w:r>
        <w:rPr>
          <w:rStyle w:val="textStyle"/>
        </w:rPr>
        <w:t xml:space="preserve">Mit fünf Jahren Garantie</w:t>
      </w:r>
    </w:p>
    <w:p>
      <w:pPr>
        <w:pStyle w:val="p2Style"/>
      </w:pPr>
      <w:r>
        <w:rPr>
          <w:rStyle w:val="textStyle"/>
        </w:rPr>
        <w:t xml:space="preserve">Farbtemperatur 4000K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UBXMIN40-4KPP2-ID1NP-2-8M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2026-10-24T17:58:55+00:00</dcterms:created>
  <dcterms:modified xsi:type="dcterms:W3CDTF">2026-10-24T17:58:55+00:00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