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221071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LENS I-CS 9-50 MM F1.5 8MP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Objektiv, i-CS, Varifokal, 9-50mm,  8 Megapixel, für AXIS Q1645/47/-LE/P1367/68/-E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8 Megapixel i-CS Objektiv</w:t>
      </w:r>
    </w:p>
    <w:p>
      <w:pPr>
        <w:pStyle w:val="p2Style"/>
      </w:pPr>
      <w:r>
        <w:rPr>
          <w:rStyle w:val="textStyle"/>
        </w:rPr>
        <w:t xml:space="preserve">Brennweite: F1,5/9-50 mm </w:t>
      </w:r>
    </w:p>
    <w:p>
      <w:pPr>
        <w:pStyle w:val="p2Style"/>
      </w:pPr>
      <w:r>
        <w:rPr>
          <w:rStyle w:val="textStyle"/>
        </w:rPr>
        <w:t xml:space="preserve">Nennformat: 1/1,8"</w:t>
      </w:r>
    </w:p>
    <w:p>
      <w:pPr>
        <w:pStyle w:val="p2Style"/>
      </w:pPr>
      <w:r>
        <w:rPr>
          <w:rStyle w:val="textStyle"/>
        </w:rPr>
        <w:t xml:space="preserve">Motorisierter Zoom und Fokus </w:t>
      </w:r>
    </w:p>
    <w:p>
      <w:pPr>
        <w:pStyle w:val="p2Style"/>
      </w:pPr>
      <w:r>
        <w:rPr>
          <w:rStyle w:val="textStyle"/>
        </w:rPr>
        <w:t xml:space="preserve">Kompatibel mit AXIS Q1645/Q1645-LE</w:t>
      </w:r>
    </w:p>
    <w:p>
      <w:pPr>
        <w:pStyle w:val="p2Style"/>
      </w:pPr>
      <w:r>
        <w:rPr>
          <w:rStyle w:val="textStyle"/>
        </w:rPr>
        <w:t xml:space="preserve">Kompatibel mit AXIS Q1647/Q1647-LE </w:t>
      </w:r>
    </w:p>
    <w:p>
      <w:pPr>
        <w:pStyle w:val="p2Style"/>
      </w:pPr>
      <w:r>
        <w:rPr>
          <w:rStyle w:val="textStyle"/>
        </w:rPr>
        <w:t xml:space="preserve">Kompatibel mit AXIS P1367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Zubehör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i-CS Varifokal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Nennformat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1/1,8"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9 - 50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Blendensteuerung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i-CS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01727-001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EAN/GTIN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7331021067004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2024-03-29T08:12:23+00:00</dcterms:created>
  <dcterms:modified xsi:type="dcterms:W3CDTF">2024-03-29T08:12:23+00:00</dcterms:modified>
  <dc:title/>
  <dc:description/>
  <dc:subject/>
  <cp:keywords/>
  <cp:category/>
</cp:coreProperties>
</file>