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222176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Fujinon Security CF16ZA-1S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 F1.8~F16, 16mm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Farb- und S/W-Kameras</w:t>
      </w:r>
    </w:p>
    <w:p>
      <w:pPr>
        <w:pStyle w:val="p2Style"/>
      </w:pPr>
      <w:r>
        <w:rPr>
          <w:rStyle w:val="textStyle"/>
        </w:rPr>
        <w:t xml:space="preserve">Optische Daten den Kameraspezifikationen angepasst</w:t>
      </w:r>
    </w:p>
    <w:p>
      <w:pPr>
        <w:pStyle w:val="p2Style"/>
      </w:pPr>
      <w:r>
        <w:rPr>
          <w:rStyle w:val="textStyle"/>
        </w:rPr>
        <w:t xml:space="preserve">C-Mount</w:t>
      </w:r>
    </w:p>
    <w:p>
      <w:pPr>
        <w:pStyle w:val="p2Style"/>
      </w:pPr>
      <w:r>
        <w:rPr>
          <w:rStyle w:val="textStyle"/>
        </w:rPr>
        <w:t xml:space="preserve">Rändelschrauben zur Arretierung von Fokus und Iris</w:t>
      </w:r>
    </w:p>
    <w:p>
      <w:pPr>
        <w:pStyle w:val="p2Style"/>
      </w:pPr>
      <w:r>
        <w:rPr>
          <w:rStyle w:val="textStyle"/>
        </w:rPr>
        <w:t xml:space="preserve">Hoher optischer und mechanischer Qualitätsstandard</w:t>
      </w:r>
    </w:p>
    <w:p>
      <w:pPr>
        <w:pStyle w:val="p2Style"/>
      </w:pPr>
      <w:r>
        <w:rPr>
          <w:rStyle w:val="textStyle"/>
        </w:rPr>
        <w:t xml:space="preserve">Für Verwendung im Industrie- und Security-Bereich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47,3 - 36,1°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CF16ZA-1S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2026-06-08T07:31:27+00:00</dcterms:created>
  <dcterms:modified xsi:type="dcterms:W3CDTF">2026-06-08T07:31:27+00:00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