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203693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LMK-01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Wandhalterungskit für max. 80 kg, bis VESA 725x450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Hochwertige Stahlkonstruktion, kräftig und stabil</w:t>
      </w:r>
    </w:p>
    <w:p>
      <w:pPr>
        <w:pStyle w:val="p2Style"/>
      </w:pPr>
      <w:r>
        <w:rPr>
          <w:rStyle w:val="textStyle"/>
        </w:rPr>
        <w:t xml:space="preserve">Eloxierte Oberfläche schützt vor Rost</w:t>
      </w:r>
    </w:p>
    <w:p>
      <w:pPr>
        <w:pStyle w:val="p2Style"/>
      </w:pPr>
      <w:r>
        <w:rPr>
          <w:rStyle w:val="textStyle"/>
        </w:rPr>
        <w:t xml:space="preserve">Flexibles Kippen für optimalen Sichtwinkel</w:t>
      </w:r>
    </w:p>
    <w:p>
      <w:pPr>
        <w:pStyle w:val="p2Style"/>
      </w:pPr>
      <w:r>
        <w:rPr>
          <w:rStyle w:val="textStyle"/>
        </w:rPr>
        <w:t xml:space="preserve">Geeignet sowohl für massive als auch Leichtbauwände</w:t>
      </w:r>
    </w:p>
    <w:p>
      <w:pPr>
        <w:pStyle w:val="p2Style"/>
      </w:pPr>
      <w:r>
        <w:rPr>
          <w:rStyle w:val="textStyle"/>
        </w:rPr>
        <w:t xml:space="preserve">Abschließbare Sicherheitsleiste (ohne Schloss)</w:t>
      </w:r>
    </w:p>
    <w:p>
      <w:pPr>
        <w:pStyle w:val="p2Style"/>
      </w:pPr>
      <w:r>
        <w:rPr>
          <w:rStyle w:val="textStyle"/>
        </w:rPr>
        <w:t xml:space="preserve">VESA-Standard kompatibel</w:t>
      </w:r>
    </w:p>
    <w:p>
      <w:pPr>
        <w:pStyle w:val="p2Style"/>
      </w:pPr>
      <w:r>
        <w:rPr>
          <w:rStyle w:val="textStyle"/>
        </w:rPr>
        <w:t xml:space="preserve">Für LCD-Monitore von 32" bis 65"</w:t>
      </w:r>
    </w:p>
    <w:p>
      <w:pPr>
        <w:pStyle w:val="p2Style"/>
      </w:pPr>
      <w:r>
        <w:rPr>
          <w:rStyle w:val="textStyle"/>
        </w:rPr>
        <w:t xml:space="preserve">Maximale Traglast: 80kg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LMK0101000000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4710739592054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2024-03-29T10:04:14+00:00</dcterms:created>
  <dcterms:modified xsi:type="dcterms:W3CDTF">2024-03-29T10:04:14+00:00</dcterms:modified>
  <dc:title/>
  <dc:description/>
  <dc:subject/>
  <cp:keywords/>
  <cp:category/>
</cp:coreProperties>
</file>