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ISM-54F0023W0A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Platinenkamera, 2592x1520,Tag/Nacht,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4.0 MP Omnivision CMOS-Sensor</w:t>
      </w:r>
    </w:p>
    <w:p>
      <w:pPr>
        <w:pStyle w:val="p2Style"/>
      </w:pPr>
      <w:r>
        <w:rPr>
          <w:rStyle w:val="textStyle"/>
        </w:rPr>
        <w:t xml:space="preserve">Auflösung max. 2592x1520</w:t>
      </w:r>
    </w:p>
    <w:p>
      <w:pPr>
        <w:pStyle w:val="p2Style"/>
      </w:pPr>
      <w:r>
        <w:rPr>
          <w:rStyle w:val="textStyle"/>
        </w:rPr>
        <w:t xml:space="preserve">Platinenkamera 50x50x60,4mm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Rauschunterdrückung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50x50x60,4mm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2026-09-07T07:13:42+00:00</dcterms:created>
  <dcterms:modified xsi:type="dcterms:W3CDTF">2026-09-07T07:13:42+00:00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