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TNO-4040TR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32°, 640x480, 30fps, Radiometrie,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Netzwerk-Radiometriekamera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Temperaturmessung von -20°C bis 130°C</w:t>
      </w:r>
    </w:p>
    <w:p>
      <w:pPr>
        <w:pStyle w:val="p2Style"/>
      </w:pPr>
      <w:r>
        <w:rPr>
          <w:rStyle w:val="textStyle"/>
        </w:rPr>
        <w:t xml:space="preserve">Messgenauigkeit ±5°C(≤100°C), ±20%(&gt;100°C)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19 mm: 32° HFoV</w:t>
      </w:r>
    </w:p>
    <w:p>
      <w:pPr>
        <w:pStyle w:val="p2Style"/>
      </w:pPr>
      <w:r>
        <w:rPr>
          <w:rStyle w:val="textStyle"/>
        </w:rPr>
        <w:t xml:space="preserve">H.265 mit WiseStreamII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Hallway View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TNO-4040TR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2026-10-20T00:40:25+00:00</dcterms:created>
  <dcterms:modified xsi:type="dcterms:W3CDTF">2026-10-20T00:40:25+00:00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