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205111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LM6NCM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Megapixel-Objektiv, 1/2', F1.2 /f=6mm,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Geeignet für 1/1,8" Kameras im Megapixelbereich</w:t>
      </w:r>
    </w:p>
    <w:p>
      <w:pPr>
        <w:pStyle w:val="p2Style"/>
      </w:pPr>
      <w:r>
        <w:rPr>
          <w:rStyle w:val="textStyle"/>
        </w:rPr>
        <w:t xml:space="preserve">Geringe Verzeichnung </w:t>
      </w:r>
    </w:p>
    <w:p>
      <w:pPr>
        <w:pStyle w:val="p2Style"/>
      </w:pPr>
      <w:r>
        <w:rPr>
          <w:rStyle w:val="textStyle"/>
        </w:rPr>
        <w:t xml:space="preserve">Feststellschrauben für Iris und Fokus</w:t>
      </w:r>
    </w:p>
    <w:p>
      <w:pPr>
        <w:pStyle w:val="p2Style"/>
      </w:pPr>
      <w:r>
        <w:rPr>
          <w:rStyle w:val="textStyle"/>
        </w:rPr>
        <w:t xml:space="preserve">Sehr kurze MOD von nur 10cm</w:t>
      </w:r>
    </w:p>
    <w:p>
      <w:pPr>
        <w:pStyle w:val="p2Style"/>
      </w:pPr>
      <w:r>
        <w:rPr>
          <w:rStyle w:val="textStyle"/>
        </w:rPr>
        <w:t xml:space="preserve">Sehr kompakte Bauweise</w:t>
      </w:r>
    </w:p>
    <w:p>
      <w:pPr>
        <w:pStyle w:val="p2Style"/>
      </w:pPr>
      <w:r>
        <w:rPr>
          <w:rStyle w:val="textStyle"/>
        </w:rPr>
        <w:t xml:space="preserve">Metallgehäuse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LM6NCM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KOWA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href="http://www.kowa.eu/lenses/de/" target="_blank"&gt;www.kowa.eu/lenses/de/&lt;/a&gt;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2024-03-29T01:27:32+00:00</dcterms:created>
  <dcterms:modified xsi:type="dcterms:W3CDTF">2024-03-29T01:27:32+00:00</dcterms:modified>
  <dc:title/>
  <dc:description/>
  <dc:subject/>
  <cp:keywords/>
  <cp:category/>
</cp:coreProperties>
</file>