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HC520 SATA 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12TB, 7200RPM, 256MB,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HC500-Serie für Enterprise Datacenter</w:t>
      </w:r>
    </w:p>
    <w:p>
      <w:pPr>
        <w:pStyle w:val="p2Style"/>
      </w:pPr>
      <w:r>
        <w:rPr>
          <w:rStyle w:val="textStyle"/>
        </w:rPr>
        <w:t xml:space="preserve">Enterprise HDD für hohe Workloads im Rechenzentrum</w:t>
      </w:r>
    </w:p>
    <w:p>
      <w:pPr>
        <w:pStyle w:val="p2Style"/>
      </w:pPr>
      <w:r>
        <w:rPr>
          <w:rStyle w:val="textStyle"/>
        </w:rPr>
        <w:t xml:space="preserve">Wirtschaftliche und schnelle Speicherlösung</w:t>
      </w:r>
    </w:p>
    <w:p>
      <w:pPr>
        <w:pStyle w:val="p2Style"/>
      </w:pPr>
      <w:r>
        <w:rPr>
          <w:rStyle w:val="textStyle"/>
        </w:rPr>
        <w:t xml:space="preserve">MTBF von 2,5Millionen Stunden</w:t>
      </w:r>
    </w:p>
    <w:p>
      <w:pPr>
        <w:pStyle w:val="p2Style"/>
      </w:pPr>
      <w:r>
        <w:rPr>
          <w:rStyle w:val="textStyle"/>
        </w:rPr>
        <w:t xml:space="preserve">Hohe Vibrationstoleranz</w:t>
      </w:r>
    </w:p>
    <w:p>
      <w:pPr>
        <w:pStyle w:val="p2Style"/>
      </w:pPr>
      <w:r>
        <w:rPr>
          <w:rStyle w:val="textStyle"/>
        </w:rPr>
        <w:t xml:space="preserve">6-Gbit/s-SATA-Schnittstelle</w:t>
      </w:r>
    </w:p>
    <w:p>
      <w:pPr>
        <w:pStyle w:val="p2Style"/>
      </w:pPr>
      <w:r>
        <w:rPr>
          <w:rStyle w:val="textStyle"/>
        </w:rPr>
        <w:t xml:space="preserve">HelioSeal® Technology, Helium gefüllt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Sektorengröße: 512e, ohne Verschlüsselung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HUH721212ALE604, WD Part Nr. 0F30146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8717306638999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0F30146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2026-06-28T21:07:43+00:00</dcterms:created>
  <dcterms:modified xsi:type="dcterms:W3CDTF">2026-06-28T21:07:43+00:00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