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A310 PT 90° (9Hz)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90° FoV, PTZ, Tag/Nacht, 320x240, PAL,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