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STC-CMB401CXP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1" CoaXPress Kamera, S/W, 4 Megapixel, 142,5fps, Anschluss hinten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schwarz/weiß</w:t>
      </w:r>
    </w:p>
    <w:p>
      <w:pPr>
        <w:pStyle w:val="p2Style"/>
      </w:pPr>
      <w:r>
        <w:rPr>
          <w:rStyle w:val="textStyle"/>
        </w:rPr>
        <w:t xml:space="preserve">1" (4 Megapixel) CMOS Sensor CMOSIS</w:t>
      </w:r>
    </w:p>
    <w:p>
      <w:pPr>
        <w:pStyle w:val="p2Style"/>
      </w:pPr>
      <w:r>
        <w:rPr>
          <w:rStyle w:val="textStyle"/>
        </w:rPr>
        <w:t xml:space="preserve">CoaXPress Schnittstelle</w:t>
      </w:r>
    </w:p>
    <w:p>
      <w:pPr>
        <w:pStyle w:val="p2Style"/>
      </w:pPr>
      <w:r>
        <w:rPr>
          <w:rStyle w:val="textStyle"/>
        </w:rPr>
        <w:t xml:space="preserve">Geschwindigkeit bis zu 142,5 fps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Hoher Dynamikbereich</w:t>
      </w:r>
    </w:p>
    <w:p>
      <w:pPr>
        <w:pStyle w:val="p2Style"/>
      </w:pPr>
      <w:r>
        <w:rPr>
          <w:rStyle w:val="textStyle"/>
        </w:rPr>
        <w:t xml:space="preserve">Diverse Triggermöglichkeiten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18,5-26VDC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2448 x 2448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142.5fps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STC-CMB401CXP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CoaXPress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2026-06-18T11:46:30+00:00</dcterms:created>
  <dcterms:modified xsi:type="dcterms:W3CDTF">2026-06-18T11:46:30+00:00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