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 1/3" 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Hohlstecker</w:t>
      </w:r>
    </w:p>
    <w:p>
      <w:pPr>
        <w:pStyle w:val="p2Style"/>
      </w:pPr>
      <w:r>
        <w:rPr>
          <w:rStyle w:val="textStyle"/>
        </w:rPr>
        <w:t xml:space="preserve">Sehr Kompakt 51x51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