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218898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Teledyne FLIR FC-309-O-PS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35mm, PAL, 8.3Hz, 320x240, ungekühlt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Steuerung und Bedienung über TCP/IP</w:t>
      </w:r>
    </w:p>
    <w:p>
      <w:pPr>
        <w:pStyle w:val="p2Style"/>
      </w:pPr>
      <w:r>
        <w:rPr>
          <w:rStyle w:val="textStyle"/>
        </w:rPr>
        <w:t xml:space="preserve">Multistreaming in H.264, MPEG4, MJPEG</w:t>
      </w:r>
    </w:p>
    <w:p>
      <w:pPr>
        <w:pStyle w:val="p2Style"/>
      </w:pPr>
      <w:r>
        <w:rPr>
          <w:rStyle w:val="textStyle"/>
        </w:rPr>
        <w:t xml:space="preserve">Simultaner analoger Videoausgang, PAL</w:t>
      </w:r>
    </w:p>
    <w:p>
      <w:pPr>
        <w:pStyle w:val="p2Style"/>
      </w:pPr>
      <w:r>
        <w:rPr>
          <w:rStyle w:val="textStyle"/>
        </w:rPr>
        <w:t xml:space="preserve">Integrierte Heizung</w:t>
      </w:r>
    </w:p>
    <w:p>
      <w:pPr>
        <w:pStyle w:val="p2Style"/>
      </w:pPr>
      <w:r>
        <w:rPr>
          <w:rStyle w:val="textStyle"/>
        </w:rPr>
        <w:t xml:space="preserve">Sonnenblende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320x240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7,0°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M-JPEG, MPEG-4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427-0093-54-00S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FC-Serie ID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2026-07-21T08:43:07+00:00</dcterms:created>
  <dcterms:modified xsi:type="dcterms:W3CDTF">2026-07-21T08:43:07+00:00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