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214298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STC-MCS500U3V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Farbe, 5 MP Sony CMOS, 2/3", 35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2/3" 5 MP Sony Farbe CMOS Sensor, C-Mount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2448x2048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35fps@2448x2048</w:t>
      </w:r>
    </w:p>
    <w:p>
      <w:pPr>
        <w:pStyle w:val="p2Style"/>
      </w:pPr>
      <w:r>
        <w:rPr>
          <w:rStyle w:val="textStyle"/>
        </w:rPr>
        <w:t xml:space="preserve">Metalgehäuse 28x28x40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STC-MCS500U3V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2026-09-20T01:56:41+00:00</dcterms:created>
  <dcterms:modified xsi:type="dcterms:W3CDTF">2026-09-20T01:56:41+00:00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