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214298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STC-MCS500U3V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USB 3.0 Gehäusekamera, Farbe, 5 MP Sony CMOS, 2/3'', 35 fps,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2/3" 5 MP Sony Farbe CMOS Sensor, C-Mount</w:t>
      </w:r>
    </w:p>
    <w:p>
      <w:pPr>
        <w:pStyle w:val="p2Style"/>
      </w:pPr>
      <w:r>
        <w:rPr>
          <w:rStyle w:val="textStyle"/>
        </w:rPr>
        <w:t xml:space="preserve">Global Shutter</w:t>
      </w:r>
    </w:p>
    <w:p>
      <w:pPr>
        <w:pStyle w:val="p2Style"/>
      </w:pPr>
      <w:r>
        <w:rPr>
          <w:rStyle w:val="textStyle"/>
        </w:rPr>
        <w:t xml:space="preserve">Auflösung 2448x2048 Pixel</w:t>
      </w:r>
    </w:p>
    <w:p>
      <w:pPr>
        <w:pStyle w:val="p2Style"/>
      </w:pPr>
      <w:r>
        <w:rPr>
          <w:rStyle w:val="textStyle"/>
        </w:rPr>
        <w:t xml:space="preserve">USB 3.0 Schnittstelle</w:t>
      </w:r>
    </w:p>
    <w:p>
      <w:pPr>
        <w:pStyle w:val="p2Style"/>
      </w:pPr>
      <w:r>
        <w:rPr>
          <w:rStyle w:val="textStyle"/>
        </w:rPr>
        <w:t xml:space="preserve">35fps@2448x2048</w:t>
      </w:r>
    </w:p>
    <w:p>
      <w:pPr>
        <w:pStyle w:val="p2Style"/>
      </w:pPr>
      <w:r>
        <w:rPr>
          <w:rStyle w:val="textStyle"/>
        </w:rPr>
        <w:t xml:space="preserve">Metalgehäuse 28x28x40</w:t>
      </w:r>
    </w:p>
    <w:p>
      <w:pPr>
        <w:pStyle w:val="p2Style"/>
      </w:pPr>
      <w:r>
        <w:rPr>
          <w:rStyle w:val="textStyle"/>
        </w:rPr>
        <w:t xml:space="preserve">Triggerbar: Software, GPIO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2448x2048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35,8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STC-MCS500U3V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2024-03-29T14:11:04+00:00</dcterms:created>
  <dcterms:modified xsi:type="dcterms:W3CDTF">2024-03-29T14:11:04+00:00</dcterms:modified>
  <dc:title/>
  <dc:description/>
  <dc:subject/>
  <cp:keywords/>
  <cp:category/>
</cp:coreProperties>
</file>