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206790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DMS-01D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Dual-Desktop Monitorfuß, max. 24kg, VESA, 15?-24?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VESA 75x75mm und 100x100mm</w:t>
      </w:r>
    </w:p>
    <w:p>
      <w:pPr>
        <w:pStyle w:val="p2Style"/>
      </w:pPr>
      <w:r>
        <w:rPr>
          <w:rStyle w:val="textStyle"/>
        </w:rPr>
        <w:t xml:space="preserve">Traglast: 2x 12kg</w:t>
      </w:r>
    </w:p>
    <w:p>
      <w:pPr>
        <w:pStyle w:val="p2Style"/>
      </w:pPr>
      <w:r>
        <w:rPr>
          <w:rStyle w:val="textStyle"/>
        </w:rPr>
        <w:t xml:space="preserve">360° drehbar</w:t>
      </w:r>
    </w:p>
    <w:p>
      <w:pPr>
        <w:pStyle w:val="p2Style"/>
      </w:pPr>
      <w:r>
        <w:rPr>
          <w:rStyle w:val="textStyle"/>
        </w:rPr>
        <w:t xml:space="preserve">-20° - +20° schwenkbar je Gelenkarm</w:t>
      </w:r>
    </w:p>
    <w:p>
      <w:pPr>
        <w:pStyle w:val="p2Style"/>
      </w:pPr>
      <w:r>
        <w:rPr>
          <w:rStyle w:val="textStyle"/>
        </w:rPr>
        <w:t xml:space="preserve">-20° - +20° neigbar je Gelenkarm</w:t>
      </w:r>
    </w:p>
    <w:p>
      <w:pPr>
        <w:pStyle w:val="p2Style"/>
      </w:pPr>
      <w:r>
        <w:rPr>
          <w:rStyle w:val="textStyle"/>
        </w:rPr>
        <w:t xml:space="preserve">Stahl, Aluminium, Kunststoff</w:t>
      </w:r>
    </w:p>
    <w:p>
      <w:pPr>
        <w:pStyle w:val="p2Style"/>
      </w:pPr>
      <w:r>
        <w:rPr>
          <w:rStyle w:val="textStyle"/>
        </w:rPr>
        <w:t xml:space="preserve">Farbe: schwarz/silber</w:t>
      </w:r>
    </w:p>
    <w:p>
      <w:pPr>
        <w:pStyle w:val="p2Style"/>
      </w:pPr>
      <w:r>
        <w:rPr>
          <w:rStyle w:val="textStyle"/>
        </w:rPr>
        <w:t xml:space="preserve">Gewicht: 3,6kg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DSD0101100000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4710739592191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2024-03-29T13:55:01+00:00</dcterms:created>
  <dcterms:modified xsi:type="dcterms:W3CDTF">2024-03-29T13:55:01+00:00</dcterms:modified>
  <dc:title/>
  <dc:description/>
  <dc:subject/>
  <cp:keywords/>
  <cp:category/>
</cp:coreProperties>
</file>