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DMS-01D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Dual-Desktop Monitorfuß, max. 24kg, VESA, 15"-24"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 75x75mm und 100x100mm</w:t>
      </w:r>
    </w:p>
    <w:p>
      <w:pPr>
        <w:pStyle w:val="p2Style"/>
      </w:pPr>
      <w:r>
        <w:rPr>
          <w:rStyle w:val="textStyle"/>
        </w:rPr>
        <w:t xml:space="preserve">Traglast: 2x 12kg</w:t>
      </w:r>
    </w:p>
    <w:p>
      <w:pPr>
        <w:pStyle w:val="p2Style"/>
      </w:pPr>
      <w:r>
        <w:rPr>
          <w:rStyle w:val="textStyle"/>
        </w:rPr>
        <w:t xml:space="preserve">360° drehbar</w:t>
      </w:r>
    </w:p>
    <w:p>
      <w:pPr>
        <w:pStyle w:val="p2Style"/>
      </w:pPr>
      <w:r>
        <w:rPr>
          <w:rStyle w:val="textStyle"/>
        </w:rPr>
        <w:t xml:space="preserve">-20° - +20° schwenkbar je Gelenkarm</w:t>
      </w:r>
    </w:p>
    <w:p>
      <w:pPr>
        <w:pStyle w:val="p2Style"/>
      </w:pPr>
      <w:r>
        <w:rPr>
          <w:rStyle w:val="textStyle"/>
        </w:rPr>
        <w:t xml:space="preserve">-20° - +20° neigbar je Gelenkarm</w:t>
      </w:r>
    </w:p>
    <w:p>
      <w:pPr>
        <w:pStyle w:val="p2Style"/>
      </w:pPr>
      <w:r>
        <w:rPr>
          <w:rStyle w:val="textStyle"/>
        </w:rPr>
        <w:t xml:space="preserve">Stahl, Aluminium, Kunststoff</w:t>
      </w:r>
    </w:p>
    <w:p>
      <w:pPr>
        <w:pStyle w:val="p2Style"/>
      </w:pPr>
      <w:r>
        <w:rPr>
          <w:rStyle w:val="textStyle"/>
        </w:rPr>
        <w:t xml:space="preserve">Farbe: schwarz/silber</w:t>
      </w:r>
    </w:p>
    <w:p>
      <w:pPr>
        <w:pStyle w:val="p2Style"/>
      </w:pPr>
      <w:r>
        <w:rPr>
          <w:rStyle w:val="textStyle"/>
        </w:rPr>
        <w:t xml:space="preserve">Gewicht: 3,6kg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DSD0101100000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2026-10-19T12:35:41+00:00</dcterms:created>
  <dcterms:modified xsi:type="dcterms:W3CDTF">2026-10-19T12:35:41+00:00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