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205356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ES-02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Monitorständer, Traglast max. 8kg, höhenverstellbar, VESA 75x75mm, 100x100mm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Einfach zu bedienen</w:t>
      </w:r>
    </w:p>
    <w:p>
      <w:pPr>
        <w:pStyle w:val="p2Style"/>
      </w:pPr>
      <w:r>
        <w:rPr>
          <w:rStyle w:val="textStyle"/>
        </w:rPr>
        <w:t xml:space="preserve">Höhenverstellbar um bis zu 80mm</w:t>
      </w:r>
    </w:p>
    <w:p>
      <w:pPr>
        <w:pStyle w:val="p2Style"/>
      </w:pPr>
      <w:r>
        <w:rPr>
          <w:rStyle w:val="textStyle"/>
        </w:rPr>
        <w:t xml:space="preserve">Verwendbar für Hoch- oder Querformat </w:t>
      </w:r>
    </w:p>
    <w:p>
      <w:pPr>
        <w:pStyle w:val="p2Style"/>
      </w:pPr>
      <w:r>
        <w:rPr>
          <w:rStyle w:val="textStyle"/>
        </w:rPr>
        <w:t xml:space="preserve">Um 90º nach links und rechts schwenkbar</w:t>
      </w:r>
    </w:p>
    <w:p>
      <w:pPr>
        <w:pStyle w:val="p2Style"/>
      </w:pPr>
      <w:r>
        <w:rPr>
          <w:rStyle w:val="textStyle"/>
        </w:rPr>
        <w:t xml:space="preserve">Um 30º nach oben und unten neigbar</w:t>
      </w:r>
    </w:p>
    <w:p>
      <w:pPr>
        <w:pStyle w:val="p2Style"/>
      </w:pPr>
      <w:r>
        <w:rPr>
          <w:rStyle w:val="textStyle"/>
        </w:rPr>
        <w:t xml:space="preserve">VESA-Standard kompatibel</w:t>
      </w:r>
    </w:p>
    <w:p>
      <w:pPr>
        <w:pStyle w:val="p2Style"/>
      </w:pPr>
      <w:r>
        <w:rPr>
          <w:rStyle w:val="textStyle"/>
        </w:rPr>
        <w:t xml:space="preserve">Tragfähigkeit: 5,1 ? 6,7kg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ES02001200000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4710739592061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2024-03-28T10:42:06+00:00</dcterms:created>
  <dcterms:modified xsi:type="dcterms:W3CDTF">2024-03-28T10:42:06+00:00</dcterms:modified>
  <dc:title/>
  <dc:description/>
  <dc:subject/>
  <cp:keywords/>
  <cp:category/>
</cp:coreProperties>
</file>