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PF-55H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(139,7cm) Einseitiges LCD-Display, 1920x1080, HDMI, schwarz, inkl. 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68 mm schlankes Profil</w:t>
      </w:r>
    </w:p>
    <w:p>
      <w:pPr>
        <w:pStyle w:val="p2Style"/>
      </w:pPr>
      <w:r>
        <w:rPr>
          <w:rStyle w:val="textStyle"/>
        </w:rPr>
        <w:t xml:space="preserve">Für Digital Signage Anwendungen</w:t>
      </w:r>
    </w:p>
    <w:p>
      <w:pPr>
        <w:pStyle w:val="p2Style"/>
      </w:pPr>
      <w:r>
        <w:rPr>
          <w:rStyle w:val="textStyle"/>
        </w:rPr>
        <w:t xml:space="preserve">MVA-Bildschirm für großzügige Betrachtungswinkel</w:t>
      </w:r>
    </w:p>
    <w:p>
      <w:pPr>
        <w:pStyle w:val="p2Style"/>
      </w:pPr>
      <w:r>
        <w:rPr>
          <w:rStyle w:val="textStyle"/>
        </w:rPr>
        <w:t xml:space="preserve">4000:1-Kontrastverhältnis</w:t>
      </w:r>
    </w:p>
    <w:p>
      <w:pPr>
        <w:pStyle w:val="p2Style"/>
      </w:pPr>
      <w:r>
        <w:rPr>
          <w:rStyle w:val="textStyle"/>
        </w:rPr>
        <w:t xml:space="preserve">HDMI-Anschluss für Mediaplayer oder IPCs</w:t>
      </w:r>
    </w:p>
    <w:p>
      <w:pPr>
        <w:pStyle w:val="p2Style"/>
      </w:pPr>
      <w:r>
        <w:rPr>
          <w:rStyle w:val="textStyle"/>
        </w:rPr>
        <w:t xml:space="preserve">Bodenständer mit abnehmbaren Rollen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9:16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PF5H0011E0000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2026-09-04T07:48:59+00:00</dcterms:created>
  <dcterms:modified xsi:type="dcterms:W3CDTF">2026-09-04T07:48:59+00:00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