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SH.LEVC.AB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nur für SH mit beidseitig wechselbaren Drückern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nur für SH mit beidseitig wechselbaren Drückern</w:t>
      </w:r>
    </w:p>
    <w:p>
      <w:pPr>
        <w:pStyle w:val="p2Style"/>
      </w:pPr>
      <w:r>
        <w:rPr>
          <w:rStyle w:val="textStyle"/>
        </w:rPr>
        <w:t xml:space="preserve">U-Form rund gebogen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textStyle"/>
        </w:rPr>
        <w:t xml:space="preserve">mit antibakterieller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SH.LEVC.AB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2026-07-21T07:49:58+00:00</dcterms:created>
  <dcterms:modified xsi:type="dcterms:W3CDTF">2026-07-21T07:49:58+00:00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