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Konfigurationssoftware für SmartIntego-Produkte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Konfigurieren aller notwendigen Einstellungen</w:t>
      </w:r>
    </w:p>
    <w:p>
      <w:pPr>
        <w:pStyle w:val="p2Style"/>
      </w:pPr>
      <w:r>
        <w:rPr>
          <w:rStyle w:val="textStyle"/>
        </w:rPr>
        <w:t xml:space="preserve">Verfügt über versch. Analysemöglichkeiten</w:t>
      </w:r>
    </w:p>
    <w:p>
      <w:pPr>
        <w:pStyle w:val="p2Style"/>
      </w:pPr>
      <w:r>
        <w:rPr>
          <w:rStyle w:val="textStyle"/>
        </w:rPr>
        <w:t xml:space="preserve">Firmwareaktualisierungen für Schließungen über Funknetzwerk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