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FVT10D1A2C1M1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2xAudio,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3km</w:t>
      </w:r>
    </w:p>
    <w:p>
      <w:pPr>
        <w:pStyle w:val="p2Style"/>
      </w:pPr>
      <w:r>
        <w:rPr>
          <w:rStyle w:val="textStyle"/>
        </w:rPr>
        <w:t xml:space="preserve">DC Netzteil im Lieferumfang enthalten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Audio, 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FVT10D1A2C1M1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2026-10-19T06:00:18+00:00</dcterms:created>
  <dcterms:modified xsi:type="dcterms:W3CDTF">2026-10-19T06:00:18+00:00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